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7E" w:rsidRDefault="00F21F7E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3428341</wp:posOffset>
            </wp:positionH>
            <wp:positionV relativeFrom="paragraph">
              <wp:posOffset>8255</wp:posOffset>
            </wp:positionV>
            <wp:extent cx="246507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66" y="21377"/>
                <wp:lineTo x="21366" y="0"/>
                <wp:lineTo x="0" y="0"/>
              </wp:wrapPolygon>
            </wp:wrapTight>
            <wp:docPr id="2" name="Billede 2" descr="https://www.frivilligcenteraabenraa.dk/templates/yootheme/cache/Facade_februar_2021_fra_insta-9fee16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ivilligcenteraabenraa.dk/templates/yootheme/cache/Facade_februar_2021_fra_insta-9fee16a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323227</wp:posOffset>
            </wp:positionH>
            <wp:positionV relativeFrom="paragraph">
              <wp:posOffset>87678</wp:posOffset>
            </wp:positionV>
            <wp:extent cx="2358390" cy="1767840"/>
            <wp:effectExtent l="0" t="0" r="3810" b="3810"/>
            <wp:wrapThrough wrapText="bothSides">
              <wp:wrapPolygon edited="0">
                <wp:start x="0" y="0"/>
                <wp:lineTo x="0" y="21414"/>
                <wp:lineTo x="21460" y="21414"/>
                <wp:lineTo x="21460" y="0"/>
                <wp:lineTo x="0" y="0"/>
              </wp:wrapPolygon>
            </wp:wrapThrough>
            <wp:docPr id="4" name="Billede 4" descr="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B7E" w:rsidRDefault="006D7B7E"/>
    <w:p w:rsidR="006D7B7E" w:rsidRDefault="006D7B7E"/>
    <w:p w:rsidR="006D7B7E" w:rsidRDefault="006D7B7E" w:rsidP="006D7B7E">
      <w:pPr>
        <w:jc w:val="center"/>
      </w:pPr>
    </w:p>
    <w:p w:rsidR="006D7B7E" w:rsidRDefault="006D7B7E" w:rsidP="006D7B7E">
      <w:pPr>
        <w:jc w:val="center"/>
      </w:pPr>
    </w:p>
    <w:p w:rsidR="006D7B7E" w:rsidRDefault="006D7B7E" w:rsidP="006D7B7E">
      <w:pPr>
        <w:jc w:val="center"/>
      </w:pPr>
    </w:p>
    <w:p w:rsidR="006D7B7E" w:rsidRDefault="006D7B7E" w:rsidP="006D7B7E">
      <w:pPr>
        <w:jc w:val="center"/>
      </w:pPr>
    </w:p>
    <w:p w:rsidR="006D7B7E" w:rsidRDefault="00F21F7E" w:rsidP="00F21F7E">
      <w:r>
        <w:tab/>
        <w:t>Borgerhuset Tinglev</w:t>
      </w:r>
      <w:r>
        <w:tab/>
      </w:r>
      <w:r>
        <w:tab/>
        <w:t xml:space="preserve">             Frivilligcenteret Aabenraa</w:t>
      </w:r>
    </w:p>
    <w:p w:rsidR="001A5066" w:rsidRPr="001A5066" w:rsidRDefault="001A5066" w:rsidP="001A5066">
      <w:pPr>
        <w:pStyle w:val="Overskrift1"/>
        <w:jc w:val="center"/>
        <w:rPr>
          <w:b/>
          <w:color w:val="0070C0"/>
          <w:sz w:val="72"/>
          <w:szCs w:val="72"/>
        </w:rPr>
      </w:pPr>
      <w:r w:rsidRPr="001A5066">
        <w:rPr>
          <w:color w:val="0070C0"/>
          <w:sz w:val="72"/>
          <w:szCs w:val="72"/>
        </w:rPr>
        <w:t>Café Frirum</w:t>
      </w:r>
    </w:p>
    <w:p w:rsidR="006D7B7E" w:rsidRPr="00EF61FC" w:rsidRDefault="00670D11" w:rsidP="000E1DFB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Samvær for familier </w:t>
      </w:r>
      <w:r w:rsidR="006D7B7E" w:rsidRPr="00EF61FC">
        <w:rPr>
          <w:b/>
          <w:sz w:val="24"/>
        </w:rPr>
        <w:t>med demens</w:t>
      </w:r>
      <w:r>
        <w:rPr>
          <w:b/>
          <w:sz w:val="24"/>
        </w:rPr>
        <w:t xml:space="preserve"> tæt inde på livet</w:t>
      </w:r>
    </w:p>
    <w:p w:rsidR="00775EC8" w:rsidRDefault="00775EC8" w:rsidP="000E1DFB">
      <w:pPr>
        <w:spacing w:after="0"/>
        <w:jc w:val="center"/>
        <w:rPr>
          <w:sz w:val="24"/>
        </w:rPr>
      </w:pPr>
    </w:p>
    <w:p w:rsidR="009A2485" w:rsidRDefault="00391E41" w:rsidP="00775EC8">
      <w:pPr>
        <w:rPr>
          <w:sz w:val="22"/>
        </w:rPr>
      </w:pPr>
      <w:r w:rsidRPr="00CF4A51">
        <w:rPr>
          <w:b/>
          <w:sz w:val="22"/>
        </w:rPr>
        <w:t>Café Frirum</w:t>
      </w:r>
      <w:r>
        <w:rPr>
          <w:sz w:val="22"/>
        </w:rPr>
        <w:t xml:space="preserve"> er</w:t>
      </w:r>
      <w:r w:rsidR="00544FE5">
        <w:rPr>
          <w:sz w:val="22"/>
        </w:rPr>
        <w:t xml:space="preserve"> drevet af en gruppe pårørende</w:t>
      </w:r>
      <w:r w:rsidR="0014639B">
        <w:rPr>
          <w:sz w:val="22"/>
        </w:rPr>
        <w:t>,</w:t>
      </w:r>
      <w:r w:rsidR="00544FE5">
        <w:rPr>
          <w:sz w:val="22"/>
        </w:rPr>
        <w:t xml:space="preserve"> </w:t>
      </w:r>
      <w:r w:rsidR="00670D11">
        <w:rPr>
          <w:sz w:val="22"/>
        </w:rPr>
        <w:t>der har en ægtefælle</w:t>
      </w:r>
      <w:r w:rsidR="00C437A5">
        <w:rPr>
          <w:sz w:val="22"/>
        </w:rPr>
        <w:t xml:space="preserve"> med demens. </w:t>
      </w:r>
    </w:p>
    <w:p w:rsidR="00476EA5" w:rsidRDefault="00CF4A51" w:rsidP="00775EC8">
      <w:pPr>
        <w:rPr>
          <w:sz w:val="22"/>
        </w:rPr>
      </w:pPr>
      <w:r>
        <w:rPr>
          <w:sz w:val="22"/>
        </w:rPr>
        <w:t>Borgerhuset og Frivilligcenteret vil danne rammen</w:t>
      </w:r>
      <w:r w:rsidR="0014639B">
        <w:rPr>
          <w:sz w:val="22"/>
        </w:rPr>
        <w:t>,</w:t>
      </w:r>
      <w:r>
        <w:rPr>
          <w:sz w:val="22"/>
        </w:rPr>
        <w:t xml:space="preserve"> hvor mennesker med demens og deres pårørende uden visitering kan mødes</w:t>
      </w:r>
      <w:r w:rsidR="00C437A5">
        <w:rPr>
          <w:sz w:val="22"/>
        </w:rPr>
        <w:t xml:space="preserve"> </w:t>
      </w:r>
      <w:r w:rsidR="00544FE5">
        <w:rPr>
          <w:sz w:val="22"/>
        </w:rPr>
        <w:t xml:space="preserve">for </w:t>
      </w:r>
      <w:r w:rsidR="009A2485">
        <w:rPr>
          <w:sz w:val="22"/>
        </w:rPr>
        <w:t xml:space="preserve">hyggeligt </w:t>
      </w:r>
      <w:r w:rsidR="00544FE5">
        <w:rPr>
          <w:sz w:val="22"/>
        </w:rPr>
        <w:t>samvær med</w:t>
      </w:r>
      <w:r w:rsidR="00C437A5">
        <w:rPr>
          <w:sz w:val="22"/>
        </w:rPr>
        <w:t xml:space="preserve"> andre i </w:t>
      </w:r>
      <w:r w:rsidR="00476EA5">
        <w:rPr>
          <w:sz w:val="22"/>
        </w:rPr>
        <w:t>samme situation</w:t>
      </w:r>
      <w:r w:rsidR="00670D11">
        <w:rPr>
          <w:sz w:val="22"/>
        </w:rPr>
        <w:t>.</w:t>
      </w:r>
      <w:r>
        <w:rPr>
          <w:sz w:val="22"/>
        </w:rPr>
        <w:t xml:space="preserve"> Der er mulighed for</w:t>
      </w:r>
      <w:r w:rsidR="00544FE5">
        <w:rPr>
          <w:sz w:val="22"/>
        </w:rPr>
        <w:t xml:space="preserve"> en</w:t>
      </w:r>
      <w:r w:rsidR="00476EA5">
        <w:rPr>
          <w:sz w:val="22"/>
        </w:rPr>
        <w:t xml:space="preserve"> uformel snak om de udfordringer</w:t>
      </w:r>
      <w:r w:rsidR="0014639B">
        <w:rPr>
          <w:sz w:val="22"/>
        </w:rPr>
        <w:t>,</w:t>
      </w:r>
      <w:r w:rsidR="00476EA5">
        <w:rPr>
          <w:sz w:val="22"/>
        </w:rPr>
        <w:t xml:space="preserve"> det kan give at være tæt på et menneske med demens</w:t>
      </w:r>
      <w:r w:rsidR="009A2485">
        <w:rPr>
          <w:sz w:val="22"/>
        </w:rPr>
        <w:t xml:space="preserve">, </w:t>
      </w:r>
      <w:r w:rsidR="009A2485" w:rsidRPr="009A2485">
        <w:rPr>
          <w:sz w:val="22"/>
        </w:rPr>
        <w:t>men også få et frirum fra de bekymringer</w:t>
      </w:r>
      <w:r w:rsidR="0014639B">
        <w:rPr>
          <w:sz w:val="22"/>
        </w:rPr>
        <w:t>,</w:t>
      </w:r>
      <w:r w:rsidR="009A2485" w:rsidRPr="009A2485">
        <w:rPr>
          <w:sz w:val="22"/>
        </w:rPr>
        <w:t xml:space="preserve"> der fylder i hverdagen.</w:t>
      </w:r>
      <w:r w:rsidR="009A2485">
        <w:rPr>
          <w:sz w:val="22"/>
        </w:rPr>
        <w:t xml:space="preserve"> </w:t>
      </w:r>
      <w:r w:rsidR="00476EA5">
        <w:rPr>
          <w:sz w:val="22"/>
        </w:rPr>
        <w:t xml:space="preserve"> </w:t>
      </w:r>
    </w:p>
    <w:p w:rsidR="00253D36" w:rsidRDefault="00670D11" w:rsidP="00775EC8">
      <w:pPr>
        <w:rPr>
          <w:sz w:val="22"/>
        </w:rPr>
      </w:pPr>
      <w:r w:rsidRPr="00CF4A51">
        <w:rPr>
          <w:b/>
          <w:sz w:val="22"/>
        </w:rPr>
        <w:t>Cafè Frirum</w:t>
      </w:r>
      <w:r>
        <w:rPr>
          <w:sz w:val="22"/>
        </w:rPr>
        <w:t xml:space="preserve"> vil gerne være med til at udbrede viden om de store udfordringer</w:t>
      </w:r>
      <w:r w:rsidR="0014639B">
        <w:rPr>
          <w:sz w:val="22"/>
        </w:rPr>
        <w:t>,</w:t>
      </w:r>
      <w:r>
        <w:rPr>
          <w:sz w:val="22"/>
        </w:rPr>
        <w:t xml:space="preserve"> det er at leve med demens – enten som de</w:t>
      </w:r>
      <w:r w:rsidR="0014639B">
        <w:rPr>
          <w:sz w:val="22"/>
        </w:rPr>
        <w:t>mensramt eller som pårørende og hvad der</w:t>
      </w:r>
      <w:r>
        <w:rPr>
          <w:sz w:val="22"/>
        </w:rPr>
        <w:t xml:space="preserve"> er forbundet med at have denne sygdom tæt inde på livet.</w:t>
      </w:r>
    </w:p>
    <w:p w:rsidR="00407F27" w:rsidRDefault="00407F27" w:rsidP="005D696C">
      <w:pPr>
        <w:spacing w:after="0"/>
        <w:rPr>
          <w:sz w:val="22"/>
        </w:rPr>
      </w:pPr>
    </w:p>
    <w:p w:rsidR="00775EC8" w:rsidRPr="00544FE5" w:rsidRDefault="00544FE5" w:rsidP="00775EC8">
      <w:pPr>
        <w:rPr>
          <w:b/>
          <w:sz w:val="22"/>
          <w:u w:val="single"/>
        </w:rPr>
      </w:pPr>
      <w:r w:rsidRPr="00544FE5">
        <w:rPr>
          <w:b/>
          <w:sz w:val="22"/>
          <w:u w:val="single"/>
        </w:rPr>
        <w:t>Praktisk info</w:t>
      </w:r>
    </w:p>
    <w:p w:rsidR="006C0A21" w:rsidRDefault="00775EC8" w:rsidP="005D552B">
      <w:pPr>
        <w:rPr>
          <w:sz w:val="22"/>
        </w:rPr>
      </w:pPr>
      <w:r w:rsidRPr="00476EA5">
        <w:rPr>
          <w:b/>
          <w:sz w:val="22"/>
        </w:rPr>
        <w:t>Hvornår:</w:t>
      </w:r>
      <w:r>
        <w:rPr>
          <w:sz w:val="22"/>
        </w:rPr>
        <w:t xml:space="preserve"> </w:t>
      </w:r>
      <w:r w:rsidR="00B65375" w:rsidRPr="00CD7F5F">
        <w:rPr>
          <w:b/>
          <w:color w:val="5B9BD5" w:themeColor="accent1"/>
          <w:sz w:val="22"/>
        </w:rPr>
        <w:t xml:space="preserve">Sidste </w:t>
      </w:r>
      <w:r w:rsidRPr="00CD7F5F">
        <w:rPr>
          <w:b/>
          <w:color w:val="5B9BD5" w:themeColor="accent1"/>
          <w:sz w:val="22"/>
        </w:rPr>
        <w:t>onsdag</w:t>
      </w:r>
      <w:r w:rsidR="00B65375" w:rsidRPr="00CD7F5F">
        <w:rPr>
          <w:b/>
          <w:color w:val="5B9BD5" w:themeColor="accent1"/>
          <w:sz w:val="22"/>
        </w:rPr>
        <w:t xml:space="preserve"> i måneden</w:t>
      </w:r>
      <w:r w:rsidRPr="00CD7F5F">
        <w:rPr>
          <w:color w:val="5B9BD5" w:themeColor="accent1"/>
          <w:sz w:val="22"/>
        </w:rPr>
        <w:t xml:space="preserve"> </w:t>
      </w:r>
      <w:r>
        <w:rPr>
          <w:sz w:val="22"/>
        </w:rPr>
        <w:t>kl. 10-12</w:t>
      </w:r>
      <w:r w:rsidR="00712F31">
        <w:rPr>
          <w:sz w:val="22"/>
        </w:rPr>
        <w:t xml:space="preserve"> fra 30. aug. - 29. nov.</w:t>
      </w:r>
      <w:r w:rsidR="006C0A21">
        <w:rPr>
          <w:sz w:val="22"/>
        </w:rPr>
        <w:t xml:space="preserve"> 2023.</w:t>
      </w:r>
      <w:r w:rsidR="005D552B">
        <w:rPr>
          <w:sz w:val="22"/>
        </w:rPr>
        <w:t xml:space="preserve"> I F</w:t>
      </w:r>
      <w:r w:rsidR="005D552B" w:rsidRPr="00775EC8">
        <w:rPr>
          <w:sz w:val="22"/>
        </w:rPr>
        <w:t>rivillig</w:t>
      </w:r>
      <w:r w:rsidR="005D552B">
        <w:rPr>
          <w:sz w:val="22"/>
        </w:rPr>
        <w:t xml:space="preserve">centret, </w:t>
      </w:r>
      <w:r w:rsidR="005D552B">
        <w:rPr>
          <w:bCs/>
          <w:sz w:val="22"/>
        </w:rPr>
        <w:t xml:space="preserve">Nørreport 30, </w:t>
      </w:r>
      <w:r w:rsidR="005D552B" w:rsidRPr="00775EC8">
        <w:rPr>
          <w:bCs/>
          <w:sz w:val="22"/>
        </w:rPr>
        <w:t xml:space="preserve">Aabenraa. </w:t>
      </w:r>
      <w:r w:rsidR="005D552B" w:rsidRPr="00775EC8">
        <w:rPr>
          <w:sz w:val="22"/>
        </w:rPr>
        <w:t>Der findes offentlige p-pladser bag centret</w:t>
      </w:r>
      <w:r w:rsidR="005D552B">
        <w:rPr>
          <w:sz w:val="22"/>
        </w:rPr>
        <w:t xml:space="preserve">. </w:t>
      </w:r>
    </w:p>
    <w:p w:rsidR="00476EA5" w:rsidRPr="0065054A" w:rsidRDefault="005D552B" w:rsidP="005D552B">
      <w:pPr>
        <w:rPr>
          <w:b/>
          <w:sz w:val="22"/>
        </w:rPr>
      </w:pPr>
      <w:r w:rsidRPr="005D552B">
        <w:rPr>
          <w:b/>
          <w:sz w:val="22"/>
        </w:rPr>
        <w:t>Hvornår</w:t>
      </w:r>
      <w:r w:rsidRPr="005D552B">
        <w:rPr>
          <w:sz w:val="22"/>
        </w:rPr>
        <w:t xml:space="preserve">: </w:t>
      </w:r>
      <w:r w:rsidRPr="00CD7F5F">
        <w:rPr>
          <w:b/>
          <w:color w:val="5B9BD5" w:themeColor="accent1"/>
          <w:sz w:val="22"/>
        </w:rPr>
        <w:t>Første onsdag i måneden</w:t>
      </w:r>
      <w:r>
        <w:rPr>
          <w:b/>
          <w:sz w:val="22"/>
        </w:rPr>
        <w:t xml:space="preserve"> </w:t>
      </w:r>
      <w:r>
        <w:rPr>
          <w:sz w:val="22"/>
        </w:rPr>
        <w:t>kl. 10-12</w:t>
      </w:r>
      <w:r>
        <w:rPr>
          <w:b/>
          <w:sz w:val="22"/>
        </w:rPr>
        <w:t xml:space="preserve"> </w:t>
      </w:r>
      <w:r w:rsidRPr="005D552B">
        <w:rPr>
          <w:sz w:val="22"/>
        </w:rPr>
        <w:t>fra</w:t>
      </w:r>
      <w:r>
        <w:rPr>
          <w:b/>
          <w:sz w:val="22"/>
        </w:rPr>
        <w:t xml:space="preserve"> </w:t>
      </w:r>
      <w:r w:rsidR="00712F31">
        <w:rPr>
          <w:sz w:val="22"/>
        </w:rPr>
        <w:t>6. sept</w:t>
      </w:r>
      <w:r>
        <w:rPr>
          <w:sz w:val="22"/>
        </w:rPr>
        <w:t>.</w:t>
      </w:r>
      <w:r w:rsidR="00712F31">
        <w:rPr>
          <w:sz w:val="22"/>
        </w:rPr>
        <w:t xml:space="preserve"> - 6. dec.</w:t>
      </w:r>
      <w:r>
        <w:rPr>
          <w:sz w:val="22"/>
        </w:rPr>
        <w:t xml:space="preserve"> 2023</w:t>
      </w:r>
      <w:r w:rsidR="006C0A21">
        <w:rPr>
          <w:sz w:val="22"/>
        </w:rPr>
        <w:t>.</w:t>
      </w:r>
      <w:r>
        <w:rPr>
          <w:sz w:val="22"/>
        </w:rPr>
        <w:t xml:space="preserve"> I Tinglev borgerhus lokale 2+3</w:t>
      </w:r>
      <w:r w:rsidR="006C0A21">
        <w:rPr>
          <w:sz w:val="22"/>
        </w:rPr>
        <w:t>,</w:t>
      </w:r>
      <w:r>
        <w:rPr>
          <w:sz w:val="22"/>
        </w:rPr>
        <w:t xml:space="preserve"> Tinglev Midt 2, Tinglev.</w:t>
      </w:r>
      <w:r w:rsidR="006C0A21">
        <w:rPr>
          <w:sz w:val="22"/>
        </w:rPr>
        <w:t xml:space="preserve"> Der findes offentlige p-pladser ved borgerhuset.</w:t>
      </w:r>
      <w:r w:rsidR="0065054A">
        <w:rPr>
          <w:sz w:val="22"/>
        </w:rPr>
        <w:t xml:space="preserve"> </w:t>
      </w:r>
      <w:r w:rsidR="0065054A" w:rsidRPr="0065054A">
        <w:rPr>
          <w:b/>
          <w:sz w:val="22"/>
        </w:rPr>
        <w:t>Der er mulighed for at ægtefæller med demens er i en aktivitetsgruppe i et tilstødende lokale med frivillige.</w:t>
      </w:r>
    </w:p>
    <w:p w:rsidR="00CF4A51" w:rsidRDefault="00476EA5" w:rsidP="00253D36">
      <w:pPr>
        <w:spacing w:before="240" w:after="0" w:line="240" w:lineRule="auto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da-DK"/>
        </w:rPr>
      </w:pPr>
      <w:r>
        <w:rPr>
          <w:b/>
          <w:sz w:val="22"/>
        </w:rPr>
        <w:t>T</w:t>
      </w:r>
      <w:r w:rsidRPr="00476EA5">
        <w:rPr>
          <w:b/>
          <w:sz w:val="22"/>
        </w:rPr>
        <w:t>ilmelding</w:t>
      </w:r>
      <w:r>
        <w:rPr>
          <w:b/>
          <w:sz w:val="22"/>
        </w:rPr>
        <w:t xml:space="preserve">: </w:t>
      </w:r>
      <w:r w:rsidRPr="00476EA5">
        <w:rPr>
          <w:rFonts w:ascii="Arial" w:eastAsia="Times New Roman" w:hAnsi="Arial" w:cs="Arial"/>
          <w:color w:val="353535"/>
          <w:sz w:val="24"/>
          <w:szCs w:val="24"/>
          <w:lang w:eastAsia="da-DK"/>
        </w:rPr>
        <w:t>Der kræv</w:t>
      </w:r>
      <w:r w:rsidR="009A2485">
        <w:rPr>
          <w:rFonts w:ascii="Arial" w:eastAsia="Times New Roman" w:hAnsi="Arial" w:cs="Arial"/>
          <w:color w:val="353535"/>
          <w:sz w:val="24"/>
          <w:szCs w:val="24"/>
          <w:lang w:eastAsia="da-DK"/>
        </w:rPr>
        <w:t>es ingen tilmelding.</w:t>
      </w:r>
      <w:r w:rsidR="00CF4A51">
        <w:rPr>
          <w:rFonts w:ascii="Arial" w:eastAsia="Times New Roman" w:hAnsi="Arial" w:cs="Arial"/>
          <w:color w:val="353535"/>
          <w:sz w:val="24"/>
          <w:szCs w:val="24"/>
          <w:lang w:eastAsia="da-DK"/>
        </w:rPr>
        <w:t xml:space="preserve"> Medmindre det er til foredrag og lign.</w:t>
      </w:r>
    </w:p>
    <w:p w:rsidR="00253D36" w:rsidRPr="00253D36" w:rsidRDefault="00253D36" w:rsidP="00253D36">
      <w:pPr>
        <w:spacing w:before="240" w:after="0" w:line="240" w:lineRule="auto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da-DK"/>
        </w:rPr>
      </w:pPr>
    </w:p>
    <w:p w:rsidR="00476EA5" w:rsidRPr="00BA05AF" w:rsidRDefault="00476EA5" w:rsidP="00476EA5">
      <w:pPr>
        <w:spacing w:after="0"/>
        <w:rPr>
          <w:b/>
          <w:sz w:val="22"/>
        </w:rPr>
      </w:pPr>
      <w:r w:rsidRPr="00BA05AF">
        <w:rPr>
          <w:b/>
          <w:sz w:val="22"/>
        </w:rPr>
        <w:t>For yderligere information</w:t>
      </w:r>
      <w:r w:rsidR="00CF4A51">
        <w:rPr>
          <w:b/>
          <w:sz w:val="22"/>
        </w:rPr>
        <w:t xml:space="preserve"> kontakt initiativtager</w:t>
      </w:r>
      <w:r w:rsidRPr="00BA05AF">
        <w:rPr>
          <w:b/>
          <w:sz w:val="22"/>
        </w:rPr>
        <w:t xml:space="preserve">: </w:t>
      </w:r>
    </w:p>
    <w:p w:rsidR="00BA05AF" w:rsidRPr="00D86B80" w:rsidRDefault="00544FE5" w:rsidP="00476EA5">
      <w:pPr>
        <w:spacing w:after="0"/>
        <w:rPr>
          <w:sz w:val="22"/>
          <w:lang w:val="en-US"/>
        </w:rPr>
      </w:pPr>
      <w:r w:rsidRPr="00D86B80">
        <w:rPr>
          <w:sz w:val="22"/>
          <w:lang w:val="en-US"/>
        </w:rPr>
        <w:t>Edel Kitter (</w:t>
      </w:r>
      <w:r w:rsidR="00BA05AF" w:rsidRPr="00D86B80">
        <w:rPr>
          <w:sz w:val="22"/>
          <w:lang w:val="en-US"/>
        </w:rPr>
        <w:t>tlf.:</w:t>
      </w:r>
      <w:r w:rsidR="00B16E79">
        <w:rPr>
          <w:sz w:val="22"/>
          <w:lang w:val="en-US"/>
        </w:rPr>
        <w:t xml:space="preserve"> </w:t>
      </w:r>
      <w:r w:rsidR="00BA05AF" w:rsidRPr="00D86B80">
        <w:rPr>
          <w:sz w:val="22"/>
          <w:lang w:val="en-US"/>
        </w:rPr>
        <w:t>20</w:t>
      </w:r>
      <w:r w:rsidR="00B16E79">
        <w:rPr>
          <w:sz w:val="22"/>
          <w:lang w:val="en-US"/>
        </w:rPr>
        <w:t xml:space="preserve"> </w:t>
      </w:r>
      <w:r w:rsidR="00BA05AF" w:rsidRPr="00D86B80">
        <w:rPr>
          <w:sz w:val="22"/>
          <w:lang w:val="en-US"/>
        </w:rPr>
        <w:t>12</w:t>
      </w:r>
      <w:r w:rsidR="00B16E79">
        <w:rPr>
          <w:sz w:val="22"/>
          <w:lang w:val="en-US"/>
        </w:rPr>
        <w:t xml:space="preserve"> </w:t>
      </w:r>
      <w:r w:rsidR="00BA05AF" w:rsidRPr="00D86B80">
        <w:rPr>
          <w:sz w:val="22"/>
          <w:lang w:val="en-US"/>
        </w:rPr>
        <w:t>2</w:t>
      </w:r>
      <w:r w:rsidR="00407F27">
        <w:rPr>
          <w:sz w:val="22"/>
          <w:lang w:val="en-US"/>
        </w:rPr>
        <w:t>2</w:t>
      </w:r>
      <w:r w:rsidR="00B16E79">
        <w:rPr>
          <w:sz w:val="22"/>
          <w:lang w:val="en-US"/>
        </w:rPr>
        <w:t xml:space="preserve"> </w:t>
      </w:r>
      <w:r w:rsidR="00407F27">
        <w:rPr>
          <w:sz w:val="22"/>
          <w:lang w:val="en-US"/>
        </w:rPr>
        <w:t>56, mail: edel.kitter@gmail.com)</w:t>
      </w:r>
    </w:p>
    <w:p w:rsidR="00476EA5" w:rsidRDefault="00BA05AF" w:rsidP="00476EA5">
      <w:pPr>
        <w:spacing w:after="0"/>
        <w:rPr>
          <w:sz w:val="22"/>
          <w:lang w:val="en-US"/>
        </w:rPr>
      </w:pPr>
      <w:r w:rsidRPr="00BA05AF">
        <w:rPr>
          <w:sz w:val="22"/>
          <w:lang w:val="en-US"/>
        </w:rPr>
        <w:t>Grete Greve (tlf.:</w:t>
      </w:r>
      <w:r w:rsidR="00B16E79">
        <w:rPr>
          <w:sz w:val="22"/>
          <w:lang w:val="en-US"/>
        </w:rPr>
        <w:t xml:space="preserve"> </w:t>
      </w:r>
      <w:r w:rsidRPr="00BA05AF">
        <w:rPr>
          <w:sz w:val="22"/>
          <w:lang w:val="en-US"/>
        </w:rPr>
        <w:t>22</w:t>
      </w:r>
      <w:r w:rsidR="00B16E79">
        <w:rPr>
          <w:sz w:val="22"/>
          <w:lang w:val="en-US"/>
        </w:rPr>
        <w:t xml:space="preserve"> </w:t>
      </w:r>
      <w:r w:rsidRPr="00BA05AF">
        <w:rPr>
          <w:sz w:val="22"/>
          <w:lang w:val="en-US"/>
        </w:rPr>
        <w:t>14</w:t>
      </w:r>
      <w:r w:rsidR="00B16E79">
        <w:rPr>
          <w:sz w:val="22"/>
          <w:lang w:val="en-US"/>
        </w:rPr>
        <w:t xml:space="preserve"> </w:t>
      </w:r>
      <w:r w:rsidRPr="00BA05AF">
        <w:rPr>
          <w:sz w:val="22"/>
          <w:lang w:val="en-US"/>
        </w:rPr>
        <w:t>16</w:t>
      </w:r>
      <w:r w:rsidR="00B16E79">
        <w:rPr>
          <w:sz w:val="22"/>
          <w:lang w:val="en-US"/>
        </w:rPr>
        <w:t xml:space="preserve"> </w:t>
      </w:r>
      <w:r w:rsidRPr="00BA05AF">
        <w:rPr>
          <w:sz w:val="22"/>
          <w:lang w:val="en-US"/>
        </w:rPr>
        <w:t xml:space="preserve">26, mail: </w:t>
      </w:r>
      <w:hyperlink r:id="rId10" w:history="1">
        <w:r w:rsidR="00F21F7E" w:rsidRPr="006C0A21">
          <w:rPr>
            <w:rStyle w:val="Hyperlink"/>
            <w:color w:val="000000" w:themeColor="text1"/>
            <w:sz w:val="22"/>
            <w:lang w:val="en-US"/>
          </w:rPr>
          <w:t>grevegrete@live.dk</w:t>
        </w:r>
      </w:hyperlink>
      <w:r w:rsidRPr="006C0A21">
        <w:rPr>
          <w:color w:val="000000" w:themeColor="text1"/>
          <w:sz w:val="22"/>
          <w:lang w:val="en-US"/>
        </w:rPr>
        <w:t>)</w:t>
      </w:r>
    </w:p>
    <w:p w:rsidR="00F21F7E" w:rsidRPr="00BA05AF" w:rsidRDefault="00F21F7E" w:rsidP="00476EA5">
      <w:pPr>
        <w:spacing w:after="0"/>
        <w:rPr>
          <w:sz w:val="22"/>
          <w:lang w:val="en-US"/>
        </w:rPr>
      </w:pPr>
    </w:p>
    <w:p w:rsidR="00775EC8" w:rsidRDefault="00775EC8" w:rsidP="00775EC8">
      <w:pPr>
        <w:rPr>
          <w:sz w:val="22"/>
        </w:rPr>
      </w:pPr>
      <w:r>
        <w:rPr>
          <w:sz w:val="22"/>
        </w:rPr>
        <w:t xml:space="preserve">Café Frirum er etableret i samarbejde med </w:t>
      </w:r>
      <w:r w:rsidR="00476EA5">
        <w:rPr>
          <w:sz w:val="22"/>
        </w:rPr>
        <w:t xml:space="preserve">en gruppe pårørende, </w:t>
      </w:r>
      <w:r w:rsidR="0065054A">
        <w:rPr>
          <w:sz w:val="22"/>
        </w:rPr>
        <w:t xml:space="preserve">Frivilligcentret </w:t>
      </w:r>
      <w:r w:rsidR="00182094">
        <w:rPr>
          <w:sz w:val="22"/>
        </w:rPr>
        <w:t xml:space="preserve">og </w:t>
      </w:r>
      <w:bookmarkStart w:id="0" w:name="_GoBack"/>
      <w:bookmarkEnd w:id="0"/>
      <w:r w:rsidR="00182094">
        <w:rPr>
          <w:sz w:val="22"/>
        </w:rPr>
        <w:t>A</w:t>
      </w:r>
      <w:r>
        <w:rPr>
          <w:sz w:val="22"/>
        </w:rPr>
        <w:t>abenraa Kommune</w:t>
      </w:r>
      <w:r w:rsidR="00544FE5">
        <w:rPr>
          <w:sz w:val="22"/>
        </w:rPr>
        <w:t>.</w:t>
      </w:r>
    </w:p>
    <w:p w:rsidR="00EF61FC" w:rsidRDefault="001A5066" w:rsidP="00775EC8">
      <w:pPr>
        <w:rPr>
          <w:sz w:val="22"/>
        </w:rPr>
      </w:pPr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-602</wp:posOffset>
            </wp:positionH>
            <wp:positionV relativeFrom="margin">
              <wp:posOffset>8555034</wp:posOffset>
            </wp:positionV>
            <wp:extent cx="1428750" cy="971550"/>
            <wp:effectExtent l="0" t="0" r="0" b="0"/>
            <wp:wrapSquare wrapText="bothSides"/>
            <wp:docPr id="3" name="Billede 3" descr="https://www.frivilligcenteraabenraa.dk/templates/yootheme/cache/logo-new-11af4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ivilligcenteraabenraa.dk/templates/yootheme/cache/logo-new-11af439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1FC" w:rsidRDefault="000C315B" w:rsidP="00775EC8">
      <w:pPr>
        <w:rPr>
          <w:sz w:val="22"/>
        </w:rPr>
      </w:pPr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4EEAE294" wp14:editId="24032AE6">
            <wp:simplePos x="0" y="0"/>
            <wp:positionH relativeFrom="page">
              <wp:posOffset>5297831</wp:posOffset>
            </wp:positionH>
            <wp:positionV relativeFrom="margin">
              <wp:posOffset>8877503</wp:posOffset>
            </wp:positionV>
            <wp:extent cx="1724025" cy="571500"/>
            <wp:effectExtent l="0" t="0" r="9525" b="0"/>
            <wp:wrapNone/>
            <wp:docPr id="5" name="Billede 5" descr="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1FC" w:rsidRDefault="00EF61FC" w:rsidP="00775EC8">
      <w:pPr>
        <w:rPr>
          <w:sz w:val="22"/>
        </w:rPr>
      </w:pPr>
    </w:p>
    <w:sectPr w:rsidR="00EF61FC" w:rsidSect="00544FE5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66" w:rsidRDefault="001A5066" w:rsidP="001A5066">
      <w:pPr>
        <w:spacing w:after="0" w:line="240" w:lineRule="auto"/>
      </w:pPr>
      <w:r>
        <w:separator/>
      </w:r>
    </w:p>
  </w:endnote>
  <w:endnote w:type="continuationSeparator" w:id="0">
    <w:p w:rsidR="001A5066" w:rsidRDefault="001A5066" w:rsidP="001A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66" w:rsidRDefault="001A5066" w:rsidP="001A5066">
      <w:pPr>
        <w:spacing w:after="0" w:line="240" w:lineRule="auto"/>
      </w:pPr>
      <w:r>
        <w:separator/>
      </w:r>
    </w:p>
  </w:footnote>
  <w:footnote w:type="continuationSeparator" w:id="0">
    <w:p w:rsidR="001A5066" w:rsidRDefault="001A5066" w:rsidP="001A5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623E"/>
    <w:multiLevelType w:val="multilevel"/>
    <w:tmpl w:val="439A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F507C6"/>
    <w:multiLevelType w:val="hybridMultilevel"/>
    <w:tmpl w:val="3FA06DB8"/>
    <w:lvl w:ilvl="0" w:tplc="9162DE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yEVcMTAAZWFlCB2NNrl0dGm0tSdcQej6b0Bir5wpg4qPhwMDbGvNHt8iyHWkcrj/"/>
  </w:docVars>
  <w:rsids>
    <w:rsidRoot w:val="006D7B7E"/>
    <w:rsid w:val="0004312C"/>
    <w:rsid w:val="000C315B"/>
    <w:rsid w:val="000E1DFB"/>
    <w:rsid w:val="00142276"/>
    <w:rsid w:val="0014639B"/>
    <w:rsid w:val="00182094"/>
    <w:rsid w:val="001A0D54"/>
    <w:rsid w:val="001A5066"/>
    <w:rsid w:val="00253D36"/>
    <w:rsid w:val="00391E41"/>
    <w:rsid w:val="00407F27"/>
    <w:rsid w:val="00476EA5"/>
    <w:rsid w:val="00544FE5"/>
    <w:rsid w:val="005870E9"/>
    <w:rsid w:val="00591DD8"/>
    <w:rsid w:val="005D552B"/>
    <w:rsid w:val="005D696C"/>
    <w:rsid w:val="0065054A"/>
    <w:rsid w:val="00670D11"/>
    <w:rsid w:val="00675ACA"/>
    <w:rsid w:val="006C0A21"/>
    <w:rsid w:val="006D7B7E"/>
    <w:rsid w:val="00712F31"/>
    <w:rsid w:val="00775EC8"/>
    <w:rsid w:val="007E0C61"/>
    <w:rsid w:val="0093463F"/>
    <w:rsid w:val="009A2485"/>
    <w:rsid w:val="009D6EF5"/>
    <w:rsid w:val="009E36A1"/>
    <w:rsid w:val="00AC6155"/>
    <w:rsid w:val="00AF44F0"/>
    <w:rsid w:val="00B16E79"/>
    <w:rsid w:val="00B31CE4"/>
    <w:rsid w:val="00B65375"/>
    <w:rsid w:val="00B919F6"/>
    <w:rsid w:val="00BA05AF"/>
    <w:rsid w:val="00C00B0B"/>
    <w:rsid w:val="00C437A5"/>
    <w:rsid w:val="00CD7F5F"/>
    <w:rsid w:val="00CE789D"/>
    <w:rsid w:val="00CF4A51"/>
    <w:rsid w:val="00D20398"/>
    <w:rsid w:val="00D540DB"/>
    <w:rsid w:val="00D86B80"/>
    <w:rsid w:val="00E54A4B"/>
    <w:rsid w:val="00EF61FC"/>
    <w:rsid w:val="00F2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8FC45D"/>
  <w15:chartTrackingRefBased/>
  <w15:docId w15:val="{8ABA67B1-7E1A-4520-9763-F3543D96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Listeafsnit">
    <w:name w:val="List Paragraph"/>
    <w:basedOn w:val="Normal"/>
    <w:uiPriority w:val="34"/>
    <w:qFormat/>
    <w:rsid w:val="00775EC8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775EC8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4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44F0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EF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21F7E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A5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5066"/>
  </w:style>
  <w:style w:type="paragraph" w:styleId="Sidefod">
    <w:name w:val="footer"/>
    <w:basedOn w:val="Normal"/>
    <w:link w:val="SidefodTegn"/>
    <w:uiPriority w:val="99"/>
    <w:unhideWhenUsed/>
    <w:rsid w:val="001A5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grevegrete@live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7937-4B6B-46AF-B57B-554DD956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262</Words>
  <Characters>1382</Characters>
  <Application>Microsoft Office Word</Application>
  <DocSecurity>0</DocSecurity>
  <Lines>41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Cafe Frirum</vt:lpstr>
    </vt:vector>
  </TitlesOfParts>
  <Company>Aabenraa Kommune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Cafe Frirum</dc:title>
  <dc:subject/>
  <dc:creator>Tanja Franck</dc:creator>
  <cp:keywords/>
  <dc:description/>
  <cp:lastModifiedBy>Pia Kim Christensen</cp:lastModifiedBy>
  <cp:revision>10</cp:revision>
  <cp:lastPrinted>2023-01-02T13:08:00Z</cp:lastPrinted>
  <dcterms:created xsi:type="dcterms:W3CDTF">2022-12-22T07:34:00Z</dcterms:created>
  <dcterms:modified xsi:type="dcterms:W3CDTF">2023-08-08T12:15:00Z</dcterms:modified>
</cp:coreProperties>
</file>