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3D75" w14:textId="77777777" w:rsidR="00A47093" w:rsidRDefault="002316B1" w:rsidP="00A4709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9322A">
        <w:rPr>
          <w:rFonts w:ascii="Times New Roman" w:hAnsi="Times New Roman" w:cs="Times New Roman"/>
          <w:b/>
          <w:sz w:val="44"/>
          <w:szCs w:val="44"/>
          <w:u w:val="single"/>
        </w:rPr>
        <w:t xml:space="preserve">Alzheimerforeningen Vestsjælland </w:t>
      </w:r>
    </w:p>
    <w:p w14:paraId="05463778" w14:textId="5AF43FDE" w:rsidR="002316B1" w:rsidRPr="0019322A" w:rsidRDefault="002316B1" w:rsidP="00A4709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9322A">
        <w:rPr>
          <w:rFonts w:ascii="Times New Roman" w:hAnsi="Times New Roman" w:cs="Times New Roman"/>
          <w:b/>
          <w:sz w:val="44"/>
          <w:szCs w:val="44"/>
          <w:u w:val="single"/>
        </w:rPr>
        <w:t>inviterer</w:t>
      </w:r>
      <w:r w:rsidR="00855568" w:rsidRPr="0019322A">
        <w:rPr>
          <w:rFonts w:ascii="Times New Roman" w:hAnsi="Times New Roman" w:cs="Times New Roman"/>
          <w:b/>
          <w:sz w:val="44"/>
          <w:szCs w:val="44"/>
          <w:u w:val="single"/>
        </w:rPr>
        <w:t xml:space="preserve"> til foredrag</w:t>
      </w:r>
      <w:r w:rsidRPr="0019322A">
        <w:rPr>
          <w:rFonts w:ascii="Times New Roman" w:hAnsi="Times New Roman" w:cs="Times New Roman"/>
          <w:b/>
          <w:sz w:val="44"/>
          <w:szCs w:val="44"/>
          <w:u w:val="single"/>
        </w:rPr>
        <w:t>:</w:t>
      </w:r>
    </w:p>
    <w:p w14:paraId="53674F3C" w14:textId="77777777" w:rsidR="000734B3" w:rsidRDefault="000734B3" w:rsidP="00AB329A">
      <w:pPr>
        <w:rPr>
          <w:rFonts w:ascii="Algerian" w:hAnsi="Algerian" w:cs="Times New Roman"/>
          <w:b/>
          <w:sz w:val="44"/>
          <w:szCs w:val="44"/>
          <w:u w:val="single"/>
        </w:rPr>
      </w:pPr>
      <w:r w:rsidRPr="002258F8">
        <w:rPr>
          <w:rFonts w:ascii="Times New Roman" w:hAnsi="Times New Roman" w:cs="Times New Roman"/>
          <w:b/>
          <w:bCs/>
          <w:sz w:val="44"/>
          <w:szCs w:val="44"/>
        </w:rPr>
        <w:t>Ved ergoterapeut Mette Søndergaard</w:t>
      </w:r>
      <w:r w:rsidRPr="002258F8">
        <w:rPr>
          <w:rFonts w:ascii="Algerian" w:hAnsi="Algerian" w:cs="Times New Roman"/>
          <w:b/>
          <w:sz w:val="44"/>
          <w:szCs w:val="44"/>
          <w:u w:val="single"/>
        </w:rPr>
        <w:t xml:space="preserve"> </w:t>
      </w:r>
    </w:p>
    <w:p w14:paraId="47B60300" w14:textId="46504581" w:rsidR="002316B1" w:rsidRPr="000734B3" w:rsidRDefault="00AB329A" w:rsidP="00AB329A">
      <w:pPr>
        <w:rPr>
          <w:rFonts w:ascii="Algerian" w:hAnsi="Algerian" w:cs="Times New Roman"/>
          <w:b/>
          <w:sz w:val="44"/>
          <w:szCs w:val="44"/>
          <w:u w:val="single"/>
        </w:rPr>
      </w:pPr>
      <w:r w:rsidRPr="002258F8">
        <w:rPr>
          <w:rFonts w:ascii="Algerian" w:hAnsi="Algerian" w:cs="Times New Roman"/>
          <w:b/>
          <w:sz w:val="44"/>
          <w:szCs w:val="44"/>
          <w:u w:val="single"/>
        </w:rPr>
        <w:t>Det gode liv - når demens snakker med</w:t>
      </w:r>
      <w:r w:rsidR="00EA7E37">
        <w:rPr>
          <w:rFonts w:ascii="Algerian" w:hAnsi="Algerian" w:cs="Times New Roman"/>
          <w:b/>
          <w:sz w:val="44"/>
          <w:szCs w:val="44"/>
          <w:u w:val="single"/>
        </w:rPr>
        <w:t>.</w:t>
      </w:r>
      <w:r w:rsidRPr="002258F8">
        <w:rPr>
          <w:rFonts w:ascii="Algerian" w:hAnsi="Algerian" w:cs="Times New Roman"/>
          <w:b/>
          <w:sz w:val="44"/>
          <w:szCs w:val="44"/>
          <w:u w:val="single"/>
        </w:rPr>
        <w:t xml:space="preserve"> </w:t>
      </w:r>
      <w:r w:rsidR="009E60F7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FA948" wp14:editId="54247C5B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3482340" cy="3337560"/>
                <wp:effectExtent l="0" t="0" r="3810" b="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6DC9C" w14:textId="77777777" w:rsidR="009E60F7" w:rsidRDefault="009E60F7" w:rsidP="00AB329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AA488C6" w14:textId="10CA0126" w:rsidR="00AB329A" w:rsidRPr="00C21A36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21A3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Demens sender både den syge og de pårørende ud på steder, hvor ingen har været før. Betingelserne for samværet og kommunikationen udfordres og svære følelser snakker med.</w:t>
                            </w:r>
                            <w:r w:rsidR="002316B1" w:rsidRPr="00C21A3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      </w:t>
                            </w:r>
                            <w:r w:rsidRPr="00C21A3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På trods af færre ressourcer er der rige muligheder for at sanse – snakke – opleve – grine og give en hånd med. </w:t>
                            </w:r>
                            <w:r w:rsidR="002316B1" w:rsidRPr="00C21A3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                </w:t>
                            </w:r>
                            <w:r w:rsidRPr="00C21A3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Kom og få inspiration og konkret værktøj til at holde gang i et aktivt og givende samvær.</w:t>
                            </w:r>
                          </w:p>
                          <w:p w14:paraId="2520017A" w14:textId="77777777" w:rsidR="00AB329A" w:rsidRPr="00C21A36" w:rsidRDefault="00AB329A" w:rsidP="00AB329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lang w:eastAsia="da-DK"/>
                              </w:rPr>
                            </w:pPr>
                          </w:p>
                          <w:p w14:paraId="57E56E39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7C276CC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A542DC7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2A6CF194" w14:textId="77777777" w:rsidR="00AB329A" w:rsidRDefault="00AB329A" w:rsidP="00AB329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07C7CC7" w14:textId="77777777" w:rsidR="00AB329A" w:rsidRDefault="00AB329A" w:rsidP="00AB329A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  <w:lang w:eastAsia="da-DK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A94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30.6pt;width:274.2pt;height:262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" stroked="f">
                <v:textbox>
                  <w:txbxContent>
                    <w:p w14:paraId="7FF6DC9C" w14:textId="77777777" w:rsidR="009E60F7" w:rsidRDefault="009E60F7" w:rsidP="00AB329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AA488C6" w14:textId="10CA0126" w:rsidR="00AB329A" w:rsidRPr="00C21A36" w:rsidRDefault="00AB329A" w:rsidP="00AB329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21A3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Demens sender både den syge og de pårørende ud på steder, hvor ingen har været før. Betingelserne for samværet og kommunikationen udfordres og svære følelser snakker med.</w:t>
                      </w:r>
                      <w:r w:rsidR="002316B1" w:rsidRPr="00C21A3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      </w:t>
                      </w:r>
                      <w:r w:rsidRPr="00C21A3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På trods af færre ressourcer er der rige muligheder for at sanse – snakke – opleve – grine og give en hånd med. </w:t>
                      </w:r>
                      <w:r w:rsidR="002316B1" w:rsidRPr="00C21A3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                </w:t>
                      </w:r>
                      <w:r w:rsidRPr="00C21A3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Kom og få inspiration og konkret værktøj til at holde gang i et aktivt og givende samvær.</w:t>
                      </w:r>
                    </w:p>
                    <w:p w14:paraId="2520017A" w14:textId="77777777" w:rsidR="00AB329A" w:rsidRPr="00C21A36" w:rsidRDefault="00AB329A" w:rsidP="00AB329A">
                      <w:pP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lang w:eastAsia="da-DK"/>
                        </w:rPr>
                      </w:pPr>
                    </w:p>
                    <w:p w14:paraId="57E56E39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7C276CC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A542DC7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2A6CF194" w14:textId="77777777" w:rsidR="00AB329A" w:rsidRDefault="00AB329A" w:rsidP="00AB329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14:paraId="307C7CC7" w14:textId="77777777" w:rsidR="00AB329A" w:rsidRDefault="00AB329A" w:rsidP="00AB329A"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  <w:lang w:eastAsia="da-DK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03238" w14:textId="77777777" w:rsidR="009E60F7" w:rsidRPr="002258F8" w:rsidRDefault="009E60F7" w:rsidP="00AB329A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509CC04C" w14:textId="36090C36" w:rsidR="00D14E32" w:rsidRPr="0088491B" w:rsidRDefault="00AB329A" w:rsidP="0088491B">
      <w:pPr>
        <w:jc w:val="right"/>
        <w:rPr>
          <w:rFonts w:ascii="Times New Roman" w:hAnsi="Times New Roman" w:cs="Times New Roman"/>
          <w:sz w:val="36"/>
          <w:szCs w:val="36"/>
        </w:rPr>
      </w:pPr>
      <w:r w:rsidRPr="004A29D7">
        <w:rPr>
          <w:rFonts w:ascii="Times New Roman" w:hAnsi="Times New Roman" w:cs="Times New Roman"/>
          <w:noProof/>
          <w:sz w:val="36"/>
          <w:szCs w:val="36"/>
          <w:lang w:eastAsia="da-DK"/>
        </w:rPr>
        <w:drawing>
          <wp:inline distT="0" distB="0" distL="0" distR="0" wp14:anchorId="698B3E04" wp14:editId="13A3EBD3">
            <wp:extent cx="1943100" cy="2659380"/>
            <wp:effectExtent l="0" t="0" r="0" b="7620"/>
            <wp:docPr id="2" name="Billede 3" descr="Macintosh HD:Users:mom:Desktop:_F4W5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om:Desktop:_F4W5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87" cy="272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3C70D" w14:textId="628E8253" w:rsidR="008F65C7" w:rsidRPr="001C0DA8" w:rsidRDefault="00614293" w:rsidP="00F32F8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C32F0">
        <w:rPr>
          <w:rFonts w:ascii="Times New Roman" w:hAnsi="Times New Roman" w:cs="Times New Roman"/>
          <w:b/>
          <w:bCs/>
          <w:sz w:val="36"/>
          <w:szCs w:val="36"/>
          <w:u w:val="single"/>
        </w:rPr>
        <w:t>Tid: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F7C0D">
        <w:rPr>
          <w:rFonts w:ascii="Times New Roman" w:hAnsi="Times New Roman" w:cs="Times New Roman"/>
          <w:b/>
          <w:bCs/>
          <w:sz w:val="36"/>
          <w:szCs w:val="36"/>
        </w:rPr>
        <w:t>Tirsdag den 30.</w:t>
      </w:r>
      <w:r w:rsidR="00AC7E97" w:rsidRPr="001C0DA8">
        <w:rPr>
          <w:rFonts w:ascii="Times New Roman" w:hAnsi="Times New Roman" w:cs="Times New Roman"/>
          <w:b/>
          <w:bCs/>
          <w:sz w:val="36"/>
          <w:szCs w:val="36"/>
        </w:rPr>
        <w:t xml:space="preserve"> September </w:t>
      </w:r>
      <w:r w:rsidR="00D574D6" w:rsidRPr="001C0DA8">
        <w:rPr>
          <w:rFonts w:ascii="Times New Roman" w:hAnsi="Times New Roman" w:cs="Times New Roman"/>
          <w:b/>
          <w:bCs/>
          <w:sz w:val="36"/>
          <w:szCs w:val="36"/>
        </w:rPr>
        <w:t>2025.</w:t>
      </w:r>
    </w:p>
    <w:p w14:paraId="3AFBBD51" w14:textId="14249286" w:rsidR="00AC7E97" w:rsidRPr="001C0DA8" w:rsidRDefault="00075DDF" w:rsidP="00F32F8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C0DA8">
        <w:rPr>
          <w:rFonts w:ascii="Times New Roman" w:hAnsi="Times New Roman" w:cs="Times New Roman"/>
          <w:b/>
          <w:bCs/>
          <w:sz w:val="36"/>
          <w:szCs w:val="36"/>
        </w:rPr>
        <w:t>klokken</w:t>
      </w:r>
      <w:r w:rsidR="006142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C7E97" w:rsidRPr="001C0DA8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E02BC5">
        <w:rPr>
          <w:rFonts w:ascii="Times New Roman" w:hAnsi="Times New Roman" w:cs="Times New Roman"/>
          <w:b/>
          <w:bCs/>
          <w:sz w:val="36"/>
          <w:szCs w:val="36"/>
        </w:rPr>
        <w:t>6.30 – 18.30.</w:t>
      </w:r>
    </w:p>
    <w:p w14:paraId="7FBFECCD" w14:textId="75C3323C" w:rsidR="00F32F89" w:rsidRPr="001C0DA8" w:rsidRDefault="00614293" w:rsidP="00273985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C32F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Sted: </w:t>
      </w:r>
      <w:r w:rsidR="007C4516">
        <w:rPr>
          <w:rFonts w:ascii="Times New Roman" w:hAnsi="Times New Roman" w:cs="Times New Roman"/>
          <w:b/>
          <w:bCs/>
          <w:sz w:val="36"/>
          <w:szCs w:val="36"/>
        </w:rPr>
        <w:t>Kulturhuset</w:t>
      </w:r>
      <w:r w:rsidR="00FA5753">
        <w:rPr>
          <w:rFonts w:ascii="Times New Roman" w:hAnsi="Times New Roman" w:cs="Times New Roman"/>
          <w:b/>
          <w:bCs/>
          <w:sz w:val="36"/>
          <w:szCs w:val="36"/>
        </w:rPr>
        <w:t xml:space="preserve"> Aksen</w:t>
      </w:r>
      <w:r w:rsidR="007C4516">
        <w:rPr>
          <w:rFonts w:ascii="Times New Roman" w:hAnsi="Times New Roman" w:cs="Times New Roman"/>
          <w:b/>
          <w:bCs/>
          <w:sz w:val="36"/>
          <w:szCs w:val="36"/>
        </w:rPr>
        <w:t xml:space="preserve"> i Asnæs, </w:t>
      </w:r>
      <w:r w:rsidR="00FA5753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 w:rsidR="00273985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075DDF">
        <w:rPr>
          <w:rFonts w:ascii="Times New Roman" w:hAnsi="Times New Roman" w:cs="Times New Roman"/>
          <w:b/>
          <w:bCs/>
          <w:sz w:val="36"/>
          <w:szCs w:val="36"/>
        </w:rPr>
        <w:t>Cen</w:t>
      </w:r>
      <w:r w:rsidR="0058793D">
        <w:rPr>
          <w:rFonts w:ascii="Times New Roman" w:hAnsi="Times New Roman" w:cs="Times New Roman"/>
          <w:b/>
          <w:bCs/>
          <w:sz w:val="36"/>
          <w:szCs w:val="36"/>
        </w:rPr>
        <w:t>ter</w:t>
      </w:r>
      <w:r w:rsidR="00075DDF">
        <w:rPr>
          <w:rFonts w:ascii="Times New Roman" w:hAnsi="Times New Roman" w:cs="Times New Roman"/>
          <w:b/>
          <w:bCs/>
          <w:sz w:val="36"/>
          <w:szCs w:val="36"/>
        </w:rPr>
        <w:t>vejen 91, 4550 Asnæs.</w:t>
      </w:r>
    </w:p>
    <w:p w14:paraId="5E67E0D7" w14:textId="2CB6E6C5" w:rsidR="00800E7D" w:rsidRPr="001C0DA8" w:rsidRDefault="00800E7D" w:rsidP="00800E7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0DA8">
        <w:rPr>
          <w:rFonts w:ascii="Times New Roman" w:hAnsi="Times New Roman" w:cs="Times New Roman"/>
          <w:b/>
          <w:bCs/>
          <w:sz w:val="36"/>
          <w:szCs w:val="36"/>
        </w:rPr>
        <w:t>Foredraget er gratis.</w:t>
      </w:r>
      <w:r w:rsidR="00175B30" w:rsidRPr="001C0DA8">
        <w:rPr>
          <w:rFonts w:ascii="Times New Roman" w:hAnsi="Times New Roman" w:cs="Times New Roman"/>
          <w:b/>
          <w:bCs/>
          <w:sz w:val="36"/>
          <w:szCs w:val="36"/>
        </w:rPr>
        <w:t xml:space="preserve"> Alle er velkomne</w:t>
      </w:r>
    </w:p>
    <w:p w14:paraId="3FE99F89" w14:textId="64DACE32" w:rsidR="00E97E99" w:rsidRPr="001C0DA8" w:rsidRDefault="00AB329A">
      <w:pPr>
        <w:rPr>
          <w:rFonts w:ascii="Times New Roman" w:hAnsi="Times New Roman" w:cs="Times New Roman"/>
          <w:sz w:val="36"/>
          <w:szCs w:val="36"/>
        </w:rPr>
      </w:pPr>
      <w:r w:rsidRPr="001C0DA8">
        <w:rPr>
          <w:rFonts w:ascii="Times New Roman" w:hAnsi="Times New Roman" w:cs="Times New Roman"/>
          <w:sz w:val="36"/>
          <w:szCs w:val="36"/>
        </w:rPr>
        <w:t xml:space="preserve"> På gensyn.         </w:t>
      </w:r>
      <w:r w:rsidR="00783724" w:rsidRPr="001C0DA8">
        <w:rPr>
          <w:rFonts w:ascii="Times New Roman" w:hAnsi="Times New Roman" w:cs="Times New Roman"/>
          <w:noProof/>
          <w:sz w:val="36"/>
          <w:szCs w:val="36"/>
          <w:lang w:eastAsia="da-DK"/>
        </w:rPr>
        <w:drawing>
          <wp:inline distT="0" distB="0" distL="0" distR="0" wp14:anchorId="392538A5" wp14:editId="58D3229A">
            <wp:extent cx="452686" cy="433754"/>
            <wp:effectExtent l="19050" t="0" r="4514" b="0"/>
            <wp:docPr id="8" name="Billede 1" descr="happy-smiley - Inka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-smiley - InkaDe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86" cy="43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2F94DB" w14:textId="4D1A30A6" w:rsidR="000133EF" w:rsidRPr="001C0DA8" w:rsidRDefault="00E256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Tilmelding</w:t>
      </w:r>
      <w:r w:rsidR="004B459F">
        <w:rPr>
          <w:rFonts w:ascii="Times New Roman" w:hAnsi="Times New Roman" w:cs="Times New Roman"/>
          <w:sz w:val="36"/>
          <w:szCs w:val="36"/>
        </w:rPr>
        <w:t xml:space="preserve"> til</w:t>
      </w:r>
      <w:r w:rsidR="00DB2099" w:rsidRPr="001C0DA8">
        <w:rPr>
          <w:rFonts w:ascii="Times New Roman" w:hAnsi="Times New Roman" w:cs="Times New Roman"/>
          <w:sz w:val="36"/>
          <w:szCs w:val="36"/>
        </w:rPr>
        <w:t xml:space="preserve"> Mette Abrahamsen, </w:t>
      </w:r>
      <w:r w:rsidR="00E14922">
        <w:rPr>
          <w:rFonts w:ascii="Times New Roman" w:hAnsi="Times New Roman" w:cs="Times New Roman"/>
          <w:sz w:val="36"/>
          <w:szCs w:val="36"/>
        </w:rPr>
        <w:t xml:space="preserve">sms </w:t>
      </w:r>
      <w:r w:rsidR="00C74EC7" w:rsidRPr="001C0DA8">
        <w:rPr>
          <w:rFonts w:ascii="Times New Roman" w:hAnsi="Times New Roman" w:cs="Times New Roman"/>
          <w:sz w:val="36"/>
          <w:szCs w:val="36"/>
        </w:rPr>
        <w:t>53647435, mette@abrahamsen.it</w:t>
      </w:r>
    </w:p>
    <w:sectPr w:rsidR="000133EF" w:rsidRPr="001C0DA8" w:rsidSect="004A29D7">
      <w:headerReference w:type="default" r:id="rId8"/>
      <w:pgSz w:w="11900" w:h="16840"/>
      <w:pgMar w:top="993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E40E9" w14:textId="77777777" w:rsidR="00515846" w:rsidRDefault="00515846" w:rsidP="00240A7A">
      <w:pPr>
        <w:spacing w:after="0"/>
      </w:pPr>
      <w:r>
        <w:separator/>
      </w:r>
    </w:p>
  </w:endnote>
  <w:endnote w:type="continuationSeparator" w:id="0">
    <w:p w14:paraId="37096EF5" w14:textId="77777777" w:rsidR="00515846" w:rsidRDefault="00515846" w:rsidP="00240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0B792" w14:textId="77777777" w:rsidR="00515846" w:rsidRDefault="00515846" w:rsidP="00240A7A">
      <w:pPr>
        <w:spacing w:after="0"/>
      </w:pPr>
      <w:r>
        <w:separator/>
      </w:r>
    </w:p>
  </w:footnote>
  <w:footnote w:type="continuationSeparator" w:id="0">
    <w:p w14:paraId="7ED9BEF8" w14:textId="77777777" w:rsidR="00515846" w:rsidRDefault="00515846" w:rsidP="00240A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6247" w14:textId="0F7B0C68" w:rsidR="005B1BA7" w:rsidRDefault="00772078" w:rsidP="00474678">
    <w:pPr>
      <w:pStyle w:val="Sidehoved"/>
      <w:jc w:val="right"/>
    </w:pPr>
    <w:r>
      <w:rPr>
        <w:noProof/>
      </w:rPr>
      <w:t xml:space="preserve">      </w:t>
    </w:r>
    <w:r w:rsidR="00FC79C5">
      <w:rPr>
        <w:noProof/>
      </w:rPr>
      <w:t xml:space="preserve">                 </w:t>
    </w:r>
    <w:r w:rsidR="0016044E" w:rsidRPr="00DC5A1F">
      <w:rPr>
        <w:noProof/>
      </w:rPr>
      <w:drawing>
        <wp:inline distT="0" distB="0" distL="0" distR="0" wp14:anchorId="0B0A534C" wp14:editId="262A3D1D">
          <wp:extent cx="2500714" cy="970915"/>
          <wp:effectExtent l="0" t="0" r="0" b="635"/>
          <wp:docPr id="1674297204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97204" name="Billede 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241" cy="97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79C5">
      <w:rPr>
        <w:noProof/>
      </w:rPr>
      <w:t xml:space="preserve">                                                                        </w:t>
    </w:r>
    <w:r>
      <w:rPr>
        <w:noProof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9A"/>
    <w:rsid w:val="000133EF"/>
    <w:rsid w:val="00057ABE"/>
    <w:rsid w:val="000734B3"/>
    <w:rsid w:val="00075DDF"/>
    <w:rsid w:val="0011395B"/>
    <w:rsid w:val="00121D58"/>
    <w:rsid w:val="00125F51"/>
    <w:rsid w:val="0016044E"/>
    <w:rsid w:val="00175B30"/>
    <w:rsid w:val="00175B6D"/>
    <w:rsid w:val="0019322A"/>
    <w:rsid w:val="001C0DA8"/>
    <w:rsid w:val="001C166C"/>
    <w:rsid w:val="001C25A0"/>
    <w:rsid w:val="001E2198"/>
    <w:rsid w:val="002258F8"/>
    <w:rsid w:val="002316B1"/>
    <w:rsid w:val="00240A7A"/>
    <w:rsid w:val="002630E2"/>
    <w:rsid w:val="00273985"/>
    <w:rsid w:val="00293ABC"/>
    <w:rsid w:val="00295415"/>
    <w:rsid w:val="002B0380"/>
    <w:rsid w:val="002C79C1"/>
    <w:rsid w:val="00350800"/>
    <w:rsid w:val="003729E0"/>
    <w:rsid w:val="00376228"/>
    <w:rsid w:val="00386980"/>
    <w:rsid w:val="003F061B"/>
    <w:rsid w:val="0046173E"/>
    <w:rsid w:val="00474678"/>
    <w:rsid w:val="004B459F"/>
    <w:rsid w:val="004B752C"/>
    <w:rsid w:val="004F3AA1"/>
    <w:rsid w:val="00515846"/>
    <w:rsid w:val="0058793D"/>
    <w:rsid w:val="005B1BA7"/>
    <w:rsid w:val="00614293"/>
    <w:rsid w:val="006269FE"/>
    <w:rsid w:val="00631123"/>
    <w:rsid w:val="006F7916"/>
    <w:rsid w:val="00702371"/>
    <w:rsid w:val="00772078"/>
    <w:rsid w:val="00775DC2"/>
    <w:rsid w:val="00783724"/>
    <w:rsid w:val="007A68CD"/>
    <w:rsid w:val="007B11DD"/>
    <w:rsid w:val="007C4516"/>
    <w:rsid w:val="00800E7D"/>
    <w:rsid w:val="00855568"/>
    <w:rsid w:val="0088491B"/>
    <w:rsid w:val="008B4599"/>
    <w:rsid w:val="008F65C7"/>
    <w:rsid w:val="0098777B"/>
    <w:rsid w:val="009E455C"/>
    <w:rsid w:val="009E60F7"/>
    <w:rsid w:val="00A47093"/>
    <w:rsid w:val="00AB329A"/>
    <w:rsid w:val="00AC32F0"/>
    <w:rsid w:val="00AC7E97"/>
    <w:rsid w:val="00AF7C0D"/>
    <w:rsid w:val="00B005CF"/>
    <w:rsid w:val="00B1368D"/>
    <w:rsid w:val="00B52206"/>
    <w:rsid w:val="00BF788B"/>
    <w:rsid w:val="00C21A36"/>
    <w:rsid w:val="00C22AE3"/>
    <w:rsid w:val="00C74EC7"/>
    <w:rsid w:val="00CE1C8B"/>
    <w:rsid w:val="00D12298"/>
    <w:rsid w:val="00D14E32"/>
    <w:rsid w:val="00D556DA"/>
    <w:rsid w:val="00D574D6"/>
    <w:rsid w:val="00DB2099"/>
    <w:rsid w:val="00DC1EE4"/>
    <w:rsid w:val="00DC70FD"/>
    <w:rsid w:val="00E02BC5"/>
    <w:rsid w:val="00E14922"/>
    <w:rsid w:val="00E23FA5"/>
    <w:rsid w:val="00E256C7"/>
    <w:rsid w:val="00E95560"/>
    <w:rsid w:val="00E97E99"/>
    <w:rsid w:val="00EA7E37"/>
    <w:rsid w:val="00F32F89"/>
    <w:rsid w:val="00F560F9"/>
    <w:rsid w:val="00FA5753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76E7"/>
  <w15:chartTrackingRefBased/>
  <w15:docId w15:val="{EACD2B43-3C08-488A-9CCF-2B9C452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9A"/>
    <w:pPr>
      <w:spacing w:after="20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rzxr">
    <w:name w:val="lrzxr"/>
    <w:basedOn w:val="Standardskrifttypeiafsnit"/>
    <w:rsid w:val="00AB329A"/>
  </w:style>
  <w:style w:type="character" w:styleId="Hyperlink">
    <w:name w:val="Hyperlink"/>
    <w:basedOn w:val="Standardskrifttypeiafsnit"/>
    <w:uiPriority w:val="99"/>
    <w:unhideWhenUsed/>
    <w:rsid w:val="00AB329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788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40A7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40A7A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240A7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40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368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Abrahamsen</dc:creator>
  <cp:keywords/>
  <dc:description/>
  <cp:lastModifiedBy>Mette Abrahamsen</cp:lastModifiedBy>
  <cp:revision>25</cp:revision>
  <cp:lastPrinted>2025-07-21T12:28:00Z</cp:lastPrinted>
  <dcterms:created xsi:type="dcterms:W3CDTF">2025-07-21T12:16:00Z</dcterms:created>
  <dcterms:modified xsi:type="dcterms:W3CDTF">2025-07-21T12:32:00Z</dcterms:modified>
</cp:coreProperties>
</file>